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301C" w:rsidRDefault="0019301C" w:rsidP="0019301C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12</w:t>
      </w:r>
    </w:p>
    <w:p w:rsidR="0019301C" w:rsidRDefault="0019301C" w:rsidP="0019301C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приказу от </w:t>
      </w:r>
      <w:r w:rsidR="00CB7496">
        <w:rPr>
          <w:rFonts w:ascii="Times New Roman" w:hAnsi="Times New Roman" w:cs="Times New Roman"/>
          <w:sz w:val="24"/>
          <w:szCs w:val="24"/>
        </w:rPr>
        <w:t>14</w:t>
      </w:r>
      <w:r>
        <w:rPr>
          <w:rFonts w:ascii="Times New Roman" w:hAnsi="Times New Roman" w:cs="Times New Roman"/>
          <w:sz w:val="24"/>
          <w:szCs w:val="24"/>
        </w:rPr>
        <w:t xml:space="preserve">.06.2018 № </w:t>
      </w:r>
      <w:r w:rsidR="00CB7496">
        <w:rPr>
          <w:rFonts w:ascii="Times New Roman" w:hAnsi="Times New Roman" w:cs="Times New Roman"/>
          <w:sz w:val="24"/>
          <w:szCs w:val="24"/>
        </w:rPr>
        <w:t>3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-ОД</w:t>
      </w:r>
    </w:p>
    <w:p w:rsidR="0019301C" w:rsidRDefault="0019301C" w:rsidP="0019301C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19301C" w:rsidRDefault="0019301C" w:rsidP="0019301C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F478A3">
        <w:rPr>
          <w:rFonts w:ascii="Times New Roman" w:hAnsi="Times New Roman" w:cs="Times New Roman"/>
          <w:b/>
          <w:sz w:val="24"/>
          <w:szCs w:val="24"/>
        </w:rPr>
        <w:t>Порядок расчета резервов по отпуск</w:t>
      </w:r>
      <w:r>
        <w:rPr>
          <w:rFonts w:ascii="Times New Roman" w:hAnsi="Times New Roman" w:cs="Times New Roman"/>
          <w:sz w:val="24"/>
          <w:szCs w:val="24"/>
        </w:rPr>
        <w:t>ам</w:t>
      </w:r>
    </w:p>
    <w:p w:rsidR="0019301C" w:rsidRDefault="0019301C" w:rsidP="0019301C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9301C" w:rsidRDefault="0019301C" w:rsidP="0019301C">
      <w:pPr>
        <w:pStyle w:val="a3"/>
        <w:numPr>
          <w:ilvl w:val="0"/>
          <w:numId w:val="1"/>
        </w:numPr>
        <w:spacing w:line="240" w:lineRule="auto"/>
        <w:ind w:left="0" w:firstLine="10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Оценочное обязательство по резерву на оплату отпусков за фактически отработанное время определяется ежеквартально на последний день квартала. Сумма резервов, отраженная в бухгалтерском учете до отчетной даты, корректируется до величины вновь рассчитанного резерва:</w:t>
      </w:r>
    </w:p>
    <w:p w:rsidR="0019301C" w:rsidRDefault="0019301C" w:rsidP="0019301C">
      <w:pPr>
        <w:pStyle w:val="a3"/>
        <w:spacing w:line="240" w:lineRule="auto"/>
        <w:ind w:left="10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сторону увеличения – дополнительными бухгалтерскими проводками;</w:t>
      </w:r>
    </w:p>
    <w:p w:rsidR="0019301C" w:rsidRDefault="0073394A" w:rsidP="001C26B0">
      <w:pPr>
        <w:pStyle w:val="a3"/>
        <w:spacing w:line="240" w:lineRule="auto"/>
        <w:ind w:left="-142" w:firstLine="12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сторону уменьшения – проводками, оформленными методом «красное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сторно</w:t>
      </w:r>
      <w:proofErr w:type="spellEnd"/>
      <w:r>
        <w:rPr>
          <w:rFonts w:ascii="Times New Roman" w:hAnsi="Times New Roman" w:cs="Times New Roman"/>
          <w:sz w:val="24"/>
          <w:szCs w:val="24"/>
        </w:rPr>
        <w:t>».</w:t>
      </w:r>
    </w:p>
    <w:p w:rsidR="0073394A" w:rsidRDefault="0073394A" w:rsidP="0019301C">
      <w:pPr>
        <w:pStyle w:val="a3"/>
        <w:spacing w:line="240" w:lineRule="auto"/>
        <w:ind w:left="10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В величину резерва на оплату отпусков </w:t>
      </w:r>
      <w:r w:rsidR="001C26B0">
        <w:rPr>
          <w:rFonts w:ascii="Times New Roman" w:hAnsi="Times New Roman" w:cs="Times New Roman"/>
          <w:sz w:val="24"/>
          <w:szCs w:val="24"/>
        </w:rPr>
        <w:t>включается:</w:t>
      </w:r>
    </w:p>
    <w:p w:rsidR="001C26B0" w:rsidRDefault="001C26B0" w:rsidP="001C26B0">
      <w:pPr>
        <w:pStyle w:val="a3"/>
        <w:spacing w:line="240" w:lineRule="auto"/>
        <w:ind w:left="0" w:firstLine="10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сумма оплаты отпусков сотрудникам за фактически отработанное время на дату расчета резерва;</w:t>
      </w:r>
    </w:p>
    <w:p w:rsidR="001C26B0" w:rsidRDefault="001C26B0" w:rsidP="001C26B0">
      <w:pPr>
        <w:pStyle w:val="a3"/>
        <w:spacing w:line="240" w:lineRule="auto"/>
        <w:ind w:left="0" w:firstLine="10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начисленная на отпускные сумма страховых взносов на обязательное пенсионное (социальное, медицинское) страхование и на страхование от несчастных случаев на производстве и профессиональных заболеваний.</w:t>
      </w:r>
    </w:p>
    <w:p w:rsidR="001C26B0" w:rsidRDefault="001C26B0" w:rsidP="001C26B0">
      <w:pPr>
        <w:pStyle w:val="a3"/>
        <w:spacing w:line="240" w:lineRule="auto"/>
        <w:ind w:left="0" w:firstLine="10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Сумма оплаты отпусков рассчитывается по формуле:</w:t>
      </w:r>
    </w:p>
    <w:p w:rsidR="001C26B0" w:rsidRPr="002A7D93" w:rsidRDefault="002A7D93" w:rsidP="001C26B0">
      <w:pPr>
        <w:pStyle w:val="a3"/>
        <w:spacing w:line="240" w:lineRule="auto"/>
        <w:ind w:left="0" w:firstLine="106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A7D93">
        <w:rPr>
          <w:rFonts w:ascii="Times New Roman" w:hAnsi="Times New Roman" w:cs="Times New Roman"/>
          <w:i/>
          <w:sz w:val="24"/>
          <w:szCs w:val="24"/>
        </w:rPr>
        <w:t>Сумма оплаты отпусков = Количество неиспользованных всеми сотрудниками дней отпусков на последний день квартала Х Средний дневной заработок по учреждению за последние 12 месяцев.</w:t>
      </w:r>
    </w:p>
    <w:p w:rsidR="002A7D93" w:rsidRDefault="002A7D93" w:rsidP="001C26B0">
      <w:pPr>
        <w:pStyle w:val="a3"/>
        <w:spacing w:line="240" w:lineRule="auto"/>
        <w:ind w:left="0" w:firstLine="10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Данные о количестве дней неиспользованного отпуска представляет кадровая служба в соответствии с графиком документооборота.</w:t>
      </w:r>
    </w:p>
    <w:p w:rsidR="002A7D93" w:rsidRDefault="002A7D93" w:rsidP="001C26B0">
      <w:pPr>
        <w:pStyle w:val="a3"/>
        <w:spacing w:line="240" w:lineRule="auto"/>
        <w:ind w:left="0" w:firstLine="10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Средний дневной заработок (З </w:t>
      </w:r>
      <w:proofErr w:type="spellStart"/>
      <w:r>
        <w:rPr>
          <w:rFonts w:ascii="Times New Roman" w:hAnsi="Times New Roman" w:cs="Times New Roman"/>
          <w:sz w:val="24"/>
          <w:szCs w:val="24"/>
        </w:rPr>
        <w:t>ср.д</w:t>
      </w:r>
      <w:proofErr w:type="spellEnd"/>
      <w:r>
        <w:rPr>
          <w:rFonts w:ascii="Times New Roman" w:hAnsi="Times New Roman" w:cs="Times New Roman"/>
          <w:sz w:val="24"/>
          <w:szCs w:val="24"/>
        </w:rPr>
        <w:t>.) в целом по учреждению определяется по формуле</w:t>
      </w:r>
      <w:r w:rsidR="00035043">
        <w:rPr>
          <w:rFonts w:ascii="Times New Roman" w:hAnsi="Times New Roman" w:cs="Times New Roman"/>
          <w:sz w:val="24"/>
          <w:szCs w:val="24"/>
        </w:rPr>
        <w:t>:</w:t>
      </w:r>
    </w:p>
    <w:p w:rsidR="00035043" w:rsidRPr="00BC47F3" w:rsidRDefault="00035043" w:rsidP="00BC47F3">
      <w:pPr>
        <w:pStyle w:val="a3"/>
        <w:spacing w:line="240" w:lineRule="auto"/>
        <w:ind w:left="0" w:firstLine="1065"/>
        <w:jc w:val="both"/>
        <w:rPr>
          <w:rFonts w:ascii="Times New Roman" w:hAnsi="Times New Roman" w:cs="Times New Roman"/>
          <w:sz w:val="24"/>
          <w:szCs w:val="24"/>
        </w:rPr>
      </w:pPr>
      <w:r w:rsidRPr="00035043">
        <w:rPr>
          <w:rFonts w:ascii="Times New Roman" w:hAnsi="Times New Roman" w:cs="Times New Roman"/>
          <w:b/>
          <w:sz w:val="24"/>
          <w:szCs w:val="24"/>
        </w:rPr>
        <w:t xml:space="preserve">З </w:t>
      </w:r>
      <w:proofErr w:type="spellStart"/>
      <w:r w:rsidRPr="00035043">
        <w:rPr>
          <w:rFonts w:ascii="Times New Roman" w:hAnsi="Times New Roman" w:cs="Times New Roman"/>
          <w:b/>
          <w:sz w:val="24"/>
          <w:szCs w:val="24"/>
        </w:rPr>
        <w:t>ср.д</w:t>
      </w:r>
      <w:proofErr w:type="spellEnd"/>
      <w:r w:rsidRPr="00035043">
        <w:rPr>
          <w:rFonts w:ascii="Times New Roman" w:hAnsi="Times New Roman" w:cs="Times New Roman"/>
          <w:b/>
          <w:sz w:val="24"/>
          <w:szCs w:val="24"/>
        </w:rPr>
        <w:t xml:space="preserve">. = </w:t>
      </w:r>
      <w:proofErr w:type="gramStart"/>
      <w:r w:rsidRPr="00035043">
        <w:rPr>
          <w:rFonts w:ascii="Times New Roman" w:hAnsi="Times New Roman" w:cs="Times New Roman"/>
          <w:b/>
          <w:sz w:val="24"/>
          <w:szCs w:val="24"/>
        </w:rPr>
        <w:t>ФОТ :</w:t>
      </w:r>
      <w:proofErr w:type="gramEnd"/>
      <w:r w:rsidRPr="00035043">
        <w:rPr>
          <w:rFonts w:ascii="Times New Roman" w:hAnsi="Times New Roman" w:cs="Times New Roman"/>
          <w:b/>
          <w:sz w:val="24"/>
          <w:szCs w:val="24"/>
        </w:rPr>
        <w:t xml:space="preserve"> 12 мес. : Ч : 29,3</w:t>
      </w:r>
      <w:r>
        <w:rPr>
          <w:rFonts w:ascii="Times New Roman" w:hAnsi="Times New Roman" w:cs="Times New Roman"/>
          <w:sz w:val="24"/>
          <w:szCs w:val="24"/>
        </w:rPr>
        <w:t>,</w:t>
      </w:r>
      <w:r w:rsidR="00BC47F3">
        <w:rPr>
          <w:rFonts w:ascii="Times New Roman" w:hAnsi="Times New Roman" w:cs="Times New Roman"/>
          <w:sz w:val="24"/>
          <w:szCs w:val="24"/>
        </w:rPr>
        <w:t xml:space="preserve"> </w:t>
      </w:r>
      <w:r w:rsidRPr="00BC47F3">
        <w:rPr>
          <w:rFonts w:ascii="Times New Roman" w:hAnsi="Times New Roman" w:cs="Times New Roman"/>
          <w:sz w:val="24"/>
          <w:szCs w:val="24"/>
        </w:rPr>
        <w:t>где:</w:t>
      </w:r>
    </w:p>
    <w:p w:rsidR="00035043" w:rsidRDefault="00035043" w:rsidP="001C26B0">
      <w:pPr>
        <w:pStyle w:val="a3"/>
        <w:spacing w:line="240" w:lineRule="auto"/>
        <w:ind w:left="0" w:firstLine="10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ФОТ – фонд оплаты труда в целом по учреждению за 12 месяцев, предшествующих дате расчете резерва;</w:t>
      </w:r>
    </w:p>
    <w:p w:rsidR="00035043" w:rsidRDefault="00035043" w:rsidP="001C26B0">
      <w:pPr>
        <w:pStyle w:val="a3"/>
        <w:spacing w:line="240" w:lineRule="auto"/>
        <w:ind w:left="0" w:firstLine="10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 – количество штатных единиц по штатному расписанию, действующему на дату расчета резерва;</w:t>
      </w:r>
    </w:p>
    <w:p w:rsidR="00035043" w:rsidRDefault="007F1C7D" w:rsidP="001C26B0">
      <w:pPr>
        <w:pStyle w:val="a3"/>
        <w:spacing w:line="240" w:lineRule="auto"/>
        <w:ind w:left="0" w:firstLine="10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29,3 – среднемесячное число календарных дней, установленное статьей 139 Трудового кодекса РФ.</w:t>
      </w:r>
    </w:p>
    <w:p w:rsidR="007F1C7D" w:rsidRDefault="007F1C7D" w:rsidP="001C26B0">
      <w:pPr>
        <w:pStyle w:val="a3"/>
        <w:spacing w:line="240" w:lineRule="auto"/>
        <w:ind w:left="0" w:firstLine="10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В сумму обязательных страховых взносов для формирования расчета включается:</w:t>
      </w:r>
    </w:p>
    <w:p w:rsidR="007F1C7D" w:rsidRDefault="007F1C7D" w:rsidP="001C26B0">
      <w:pPr>
        <w:pStyle w:val="a3"/>
        <w:spacing w:line="240" w:lineRule="auto"/>
        <w:ind w:left="0" w:firstLine="10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сумма, рассчитанная по общеустановленной ставке страховых взносов;</w:t>
      </w:r>
    </w:p>
    <w:p w:rsidR="007F1C7D" w:rsidRDefault="007F1C7D" w:rsidP="001C26B0">
      <w:pPr>
        <w:pStyle w:val="a3"/>
        <w:spacing w:line="240" w:lineRule="auto"/>
        <w:ind w:left="0" w:firstLine="10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сумма, рассчитанная из дополнительных тарифов страховых взносов в Пенсионный фонд РФ.</w:t>
      </w:r>
    </w:p>
    <w:p w:rsidR="007F1C7D" w:rsidRDefault="007F1C7D" w:rsidP="001C26B0">
      <w:pPr>
        <w:pStyle w:val="a3"/>
        <w:spacing w:line="240" w:lineRule="auto"/>
        <w:ind w:left="0" w:firstLine="10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Сумма, рассчитанная по общеустановленной ставке страховых взносов, определяется как величина суммы оплаты отпусков сотрудникам на расчетную дату, умноженная на 30,2% - суммарную ставку платежей на обязательное страхование и взносов на травматизм.</w:t>
      </w:r>
    </w:p>
    <w:p w:rsidR="00BC47F3" w:rsidRPr="00BC47F3" w:rsidRDefault="00483EAF" w:rsidP="00BC47F3">
      <w:pPr>
        <w:pStyle w:val="a3"/>
        <w:spacing w:line="240" w:lineRule="auto"/>
        <w:ind w:left="0" w:firstLine="10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Дополнительные тарифы страховых взносов в Пенсионный </w:t>
      </w:r>
      <w:r w:rsidR="00BC47F3">
        <w:rPr>
          <w:rFonts w:ascii="Times New Roman" w:hAnsi="Times New Roman" w:cs="Times New Roman"/>
          <w:sz w:val="24"/>
          <w:szCs w:val="24"/>
        </w:rPr>
        <w:t>фонд РФ рассчитываются отдельно по формуле:</w:t>
      </w:r>
    </w:p>
    <w:p w:rsidR="00BC47F3" w:rsidRDefault="00BC47F3" w:rsidP="001C26B0">
      <w:pPr>
        <w:pStyle w:val="a3"/>
        <w:spacing w:line="240" w:lineRule="auto"/>
        <w:ind w:left="0" w:firstLine="1065"/>
        <w:jc w:val="both"/>
        <w:rPr>
          <w:rFonts w:ascii="Times New Roman" w:hAnsi="Times New Roman" w:cs="Times New Roman"/>
          <w:sz w:val="24"/>
          <w:szCs w:val="24"/>
        </w:rPr>
      </w:pPr>
      <w:r w:rsidRPr="00BC47F3">
        <w:rPr>
          <w:rFonts w:ascii="Times New Roman" w:hAnsi="Times New Roman" w:cs="Times New Roman"/>
          <w:b/>
          <w:sz w:val="24"/>
          <w:szCs w:val="24"/>
        </w:rPr>
        <w:t xml:space="preserve">В = </w:t>
      </w:r>
      <w:proofErr w:type="spellStart"/>
      <w:proofErr w:type="gramStart"/>
      <w:r w:rsidRPr="00BC47F3">
        <w:rPr>
          <w:rFonts w:ascii="Times New Roman" w:hAnsi="Times New Roman" w:cs="Times New Roman"/>
          <w:b/>
          <w:sz w:val="24"/>
          <w:szCs w:val="24"/>
        </w:rPr>
        <w:t>Впр</w:t>
      </w:r>
      <w:proofErr w:type="spellEnd"/>
      <w:r w:rsidRPr="00BC47F3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BC47F3">
        <w:rPr>
          <w:rFonts w:ascii="Times New Roman" w:hAnsi="Times New Roman" w:cs="Times New Roman"/>
          <w:b/>
          <w:sz w:val="24"/>
          <w:szCs w:val="24"/>
        </w:rPr>
        <w:t xml:space="preserve"> Фот Х 100</w:t>
      </w:r>
      <w:r>
        <w:rPr>
          <w:rFonts w:ascii="Times New Roman" w:hAnsi="Times New Roman" w:cs="Times New Roman"/>
          <w:sz w:val="24"/>
          <w:szCs w:val="24"/>
        </w:rPr>
        <w:t>, где:</w:t>
      </w:r>
    </w:p>
    <w:p w:rsidR="00BC47F3" w:rsidRDefault="00BC47F3" w:rsidP="001C26B0">
      <w:pPr>
        <w:pStyle w:val="a3"/>
        <w:spacing w:line="240" w:lineRule="auto"/>
        <w:ind w:left="0" w:firstLine="10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– дополнительные тарифы страховых взносов в Пенсионный фонд РФ, включаемые в расчет резерва;</w:t>
      </w:r>
    </w:p>
    <w:p w:rsidR="00BC47F3" w:rsidRPr="00BC47F3" w:rsidRDefault="00BC47F3" w:rsidP="00BC47F3">
      <w:pPr>
        <w:pStyle w:val="a3"/>
        <w:spacing w:line="240" w:lineRule="auto"/>
        <w:ind w:left="0" w:firstLine="106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Впр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сумма дополнительных тарифов страховых взносов в Пенсионный фонд РФ, рассчитанная за 12 месяцев, предшествующих дате расчета резерва.</w:t>
      </w:r>
    </w:p>
    <w:p w:rsidR="007F1A80" w:rsidRDefault="007F1A80"/>
    <w:sectPr w:rsidR="007F1A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26319B"/>
    <w:multiLevelType w:val="hybridMultilevel"/>
    <w:tmpl w:val="F4B4440A"/>
    <w:lvl w:ilvl="0" w:tplc="3F8646BC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6A9"/>
    <w:rsid w:val="00035043"/>
    <w:rsid w:val="0019301C"/>
    <w:rsid w:val="001C26B0"/>
    <w:rsid w:val="002A7D93"/>
    <w:rsid w:val="002B16A9"/>
    <w:rsid w:val="00483EAF"/>
    <w:rsid w:val="0073394A"/>
    <w:rsid w:val="007F1A80"/>
    <w:rsid w:val="007F1C7D"/>
    <w:rsid w:val="00BC47F3"/>
    <w:rsid w:val="00CB7496"/>
    <w:rsid w:val="00F47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A4901"/>
  <w15:chartTrackingRefBased/>
  <w15:docId w15:val="{56825D81-84A1-4A25-86BB-0833754EF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301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301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478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478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cp:lastPrinted>2019-04-30T01:51:00Z</cp:lastPrinted>
  <dcterms:created xsi:type="dcterms:W3CDTF">2019-02-11T23:23:00Z</dcterms:created>
  <dcterms:modified xsi:type="dcterms:W3CDTF">2019-04-30T01:57:00Z</dcterms:modified>
</cp:coreProperties>
</file>